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908D1" w14:textId="1800E381" w:rsidR="002767CB" w:rsidRDefault="002767CB" w:rsidP="002767CB">
      <w:r>
        <w:t>1. Leave No One Behind: In developing plans in response to the COVID-19 pandemic, countries need to consider</w:t>
      </w:r>
      <w:r>
        <w:t xml:space="preserve"> </w:t>
      </w:r>
      <w:r>
        <w:t>the effect that compounding factors – such as poverty, gender inequalities, and discrimination based on ethnicity,</w:t>
      </w:r>
      <w:r>
        <w:t xml:space="preserve"> </w:t>
      </w:r>
      <w:r>
        <w:t>disability, residency status, sexual orientation, and gender identity – have on those populations most left behind. Also</w:t>
      </w:r>
      <w:r>
        <w:t xml:space="preserve"> </w:t>
      </w:r>
      <w:r>
        <w:t>important is a multidisciplinary approach that include sectors outside health (i.e., education, social, and economic)</w:t>
      </w:r>
      <w:r>
        <w:t xml:space="preserve"> </w:t>
      </w:r>
      <w:r>
        <w:t>to address the secondary effects of the pandemic response such as food and water shortages, the increased risk of</w:t>
      </w:r>
      <w:r>
        <w:t xml:space="preserve"> </w:t>
      </w:r>
      <w:r>
        <w:t>home-based violence against children, women and girls, and psychosocial support needs. Considering these factors,</w:t>
      </w:r>
      <w:r>
        <w:t xml:space="preserve"> </w:t>
      </w:r>
      <w:r>
        <w:t>governments should ensure all population groups have access to:</w:t>
      </w:r>
    </w:p>
    <w:p w14:paraId="2CCBC5C4" w14:textId="7DE84D75" w:rsidR="002767CB" w:rsidRDefault="002767CB" w:rsidP="002767CB">
      <w:r>
        <w:t>• Information and health promotion (available in plain and/</w:t>
      </w:r>
      <w:r>
        <w:t xml:space="preserve"> </w:t>
      </w:r>
      <w:r>
        <w:t>or sign language, easy-to-read formats that do not rely on</w:t>
      </w:r>
      <w:r>
        <w:t xml:space="preserve"> </w:t>
      </w:r>
      <w:r>
        <w:t>exclusive technologies)</w:t>
      </w:r>
    </w:p>
    <w:p w14:paraId="488E3175" w14:textId="06F158B0" w:rsidR="002767CB" w:rsidRDefault="002767CB" w:rsidP="002767CB">
      <w:r>
        <w:t>• Safe and accessible COVID-19 response stations (such</w:t>
      </w:r>
      <w:r>
        <w:t xml:space="preserve"> </w:t>
      </w:r>
      <w:r>
        <w:t>as those that offer food, water, and</w:t>
      </w:r>
      <w:r>
        <w:t xml:space="preserve"> </w:t>
      </w:r>
      <w:r>
        <w:t>medical/household</w:t>
      </w:r>
      <w:r>
        <w:t xml:space="preserve"> </w:t>
      </w:r>
      <w:r>
        <w:t>supplies among other services)</w:t>
      </w:r>
    </w:p>
    <w:p w14:paraId="0F0B6493" w14:textId="0E7B971F" w:rsidR="002767CB" w:rsidRDefault="002767CB" w:rsidP="002767CB">
      <w:r>
        <w:t>• National COVID-19 triage, testing, quarantine, and</w:t>
      </w:r>
      <w:r>
        <w:t xml:space="preserve"> </w:t>
      </w:r>
      <w:r>
        <w:t>treatment facilities equally available to all people,</w:t>
      </w:r>
      <w:r>
        <w:t xml:space="preserve"> </w:t>
      </w:r>
      <w:r>
        <w:t>regardless of age, ethnicity, disability, residency status,</w:t>
      </w:r>
      <w:r>
        <w:t xml:space="preserve"> </w:t>
      </w:r>
      <w:r>
        <w:t>or sexual orientation and gender identity and offer</w:t>
      </w:r>
      <w:r>
        <w:t xml:space="preserve"> </w:t>
      </w:r>
      <w:r>
        <w:t>non-discriminatory medical treatment that uphold</w:t>
      </w:r>
      <w:r>
        <w:t xml:space="preserve"> </w:t>
      </w:r>
      <w:r>
        <w:t>international human rights standards.</w:t>
      </w:r>
    </w:p>
    <w:p w14:paraId="5557B279" w14:textId="68B8263F" w:rsidR="002767CB" w:rsidRDefault="002767CB" w:rsidP="002767CB">
      <w:r>
        <w:t xml:space="preserve">• Continuous provision of essential </w:t>
      </w:r>
      <w:r w:rsidR="00F4638B" w:rsidRPr="00F4638B">
        <w:rPr>
          <w:color w:val="FF0000"/>
        </w:rPr>
        <w:t xml:space="preserve">and </w:t>
      </w:r>
      <w:r w:rsidR="00F4638B" w:rsidRPr="00F4638B">
        <w:rPr>
          <w:color w:val="FF0000"/>
        </w:rPr>
        <w:t>innovative health commodities tested for safety and efficacy in the whole range of vulnerable population groups</w:t>
      </w:r>
      <w:r w:rsidR="00F4638B" w:rsidRPr="00F4638B">
        <w:t>, and</w:t>
      </w:r>
      <w:r w:rsidR="00F4638B">
        <w:t xml:space="preserve"> </w:t>
      </w:r>
      <w:r>
        <w:t>health services that</w:t>
      </w:r>
      <w:r>
        <w:t xml:space="preserve"> </w:t>
      </w:r>
      <w:r>
        <w:t>provide the full spectrum of care (promotion, prevention,</w:t>
      </w:r>
      <w:r>
        <w:t xml:space="preserve"> </w:t>
      </w:r>
      <w:r>
        <w:t>treatment, rehabilitation, and palliative care) including</w:t>
      </w:r>
      <w:r>
        <w:t xml:space="preserve"> </w:t>
      </w:r>
      <w:r>
        <w:t>mental health, sexual and reproductive health, life-saving</w:t>
      </w:r>
      <w:r>
        <w:t xml:space="preserve"> </w:t>
      </w:r>
      <w:r>
        <w:t>treatment for major infectious diseases (i.e., HIV, TB,</w:t>
      </w:r>
      <w:r>
        <w:t xml:space="preserve"> </w:t>
      </w:r>
      <w:r>
        <w:t>malaria), non-communicable diseases, and gender-biased</w:t>
      </w:r>
      <w:r>
        <w:t xml:space="preserve"> </w:t>
      </w:r>
      <w:r>
        <w:t>violence response services</w:t>
      </w:r>
      <w:r>
        <w:t>.</w:t>
      </w:r>
    </w:p>
    <w:p w14:paraId="04648B2C" w14:textId="4E43FE88" w:rsidR="002767CB" w:rsidRDefault="002767CB" w:rsidP="002767CB">
      <w:r>
        <w:t>In the medium and long term, countries should pay specific attention to marginalized and vulnerable populations</w:t>
      </w:r>
      <w:r>
        <w:t xml:space="preserve"> </w:t>
      </w:r>
      <w:r>
        <w:t>such as the homeless, migrants, refugees, non-formal workers, sex workers, the elderly and children among others to</w:t>
      </w:r>
      <w:r>
        <w:t xml:space="preserve"> </w:t>
      </w:r>
      <w:r>
        <w:t>ensure social protection is available post crisis. Countries need to address legal and policy barriers, as well as harmful</w:t>
      </w:r>
      <w:r>
        <w:t xml:space="preserve"> </w:t>
      </w:r>
      <w:r>
        <w:t>social, traditional and cultural norms that prevent women and girls, marginalized and criminalized groups from</w:t>
      </w:r>
      <w:r>
        <w:t xml:space="preserve"> </w:t>
      </w:r>
      <w:r>
        <w:t>receiving health services, as well as over use of criminal laws in the name of protecting public health.</w:t>
      </w:r>
    </w:p>
    <w:p w14:paraId="218893FB" w14:textId="4919E2FA" w:rsidR="002767CB" w:rsidRDefault="00F4638B" w:rsidP="002767CB">
      <w:r>
        <w:t>…</w:t>
      </w:r>
    </w:p>
    <w:p w14:paraId="7FC5A305" w14:textId="7692A77A" w:rsidR="002767CB" w:rsidRPr="00F4638B" w:rsidRDefault="002767CB" w:rsidP="002767CB">
      <w:pPr>
        <w:rPr>
          <w:color w:val="FF0000"/>
        </w:rPr>
      </w:pPr>
      <w:r>
        <w:t>3. Focus on Health Workers: This global health emergency demonstrates the urgency for countries to invest in their</w:t>
      </w:r>
      <w:r w:rsidR="00F4638B">
        <w:t xml:space="preserve"> h</w:t>
      </w:r>
      <w:r>
        <w:t>ealth workforce at all levels</w:t>
      </w:r>
      <w:r w:rsidR="00F4638B">
        <w:t xml:space="preserve"> </w:t>
      </w:r>
      <w:r w:rsidR="00F4638B" w:rsidRPr="00F4638B">
        <w:rPr>
          <w:color w:val="FF0000"/>
        </w:rPr>
        <w:t>and also in gender-sensitive approach</w:t>
      </w:r>
      <w:r w:rsidR="00F4638B">
        <w:rPr>
          <w:color w:val="FF0000"/>
        </w:rPr>
        <w:t>es in epidemic response</w:t>
      </w:r>
      <w:r w:rsidR="00F4638B" w:rsidRPr="00F4638B">
        <w:rPr>
          <w:color w:val="FF0000"/>
        </w:rPr>
        <w:t xml:space="preserve">, considering the large number of women </w:t>
      </w:r>
      <w:r w:rsidR="00F4638B">
        <w:rPr>
          <w:color w:val="FF0000"/>
        </w:rPr>
        <w:t xml:space="preserve">among the </w:t>
      </w:r>
      <w:r w:rsidR="00F4638B" w:rsidRPr="00F4638B">
        <w:rPr>
          <w:color w:val="FF0000"/>
        </w:rPr>
        <w:t>health workers</w:t>
      </w:r>
      <w:r w:rsidRPr="00F4638B">
        <w:rPr>
          <w:color w:val="FF0000"/>
        </w:rPr>
        <w:t>.</w:t>
      </w:r>
    </w:p>
    <w:p w14:paraId="5C0BE782" w14:textId="77777777" w:rsidR="002767CB" w:rsidRDefault="002767CB" w:rsidP="002767CB">
      <w:r>
        <w:t xml:space="preserve"> This includes but is not limited to:</w:t>
      </w:r>
    </w:p>
    <w:p w14:paraId="25CF1CBA" w14:textId="281B428F" w:rsidR="002767CB" w:rsidRDefault="002767CB" w:rsidP="002767CB">
      <w:r>
        <w:t>• Providing training on infection and prevention control (IPC) protocols (including appropriate hand hygiene,</w:t>
      </w:r>
      <w:r w:rsidR="00F4638B">
        <w:t xml:space="preserve"> </w:t>
      </w:r>
      <w:r>
        <w:t>respiratory etiquette, and safe patient management processes in health care settings) and ensure their</w:t>
      </w:r>
      <w:r w:rsidR="00F4638B">
        <w:t xml:space="preserve"> </w:t>
      </w:r>
      <w:r>
        <w:t>monitoring of compliance</w:t>
      </w:r>
    </w:p>
    <w:p w14:paraId="158DD767" w14:textId="77777777" w:rsidR="002767CB" w:rsidRDefault="002767CB" w:rsidP="002767CB">
      <w:r>
        <w:t>• Briefing health workers on their rights, roles, responsibilities, and risks</w:t>
      </w:r>
    </w:p>
    <w:p w14:paraId="7D8D36FF" w14:textId="77777777" w:rsidR="002767CB" w:rsidRDefault="002767CB" w:rsidP="002767CB">
      <w:r>
        <w:t>• Ensuring decent working conditions and adequate renumeration</w:t>
      </w:r>
    </w:p>
    <w:p w14:paraId="35F928E2" w14:textId="51B2D62F" w:rsidR="002767CB" w:rsidRDefault="002767CB" w:rsidP="002767CB">
      <w:r>
        <w:lastRenderedPageBreak/>
        <w:t>• Providing occupational safety to protect workers from infection</w:t>
      </w:r>
      <w:r w:rsidR="00F4638B">
        <w:t xml:space="preserve"> </w:t>
      </w:r>
      <w:r>
        <w:t xml:space="preserve">such as </w:t>
      </w:r>
      <w:r w:rsidR="00F4638B" w:rsidRPr="00F4638B">
        <w:rPr>
          <w:color w:val="FF0000"/>
        </w:rPr>
        <w:t>effective diagnostics, therapeutics an</w:t>
      </w:r>
      <w:r w:rsidR="00F4638B">
        <w:rPr>
          <w:color w:val="FF0000"/>
        </w:rPr>
        <w:t>d</w:t>
      </w:r>
      <w:r w:rsidR="00F4638B" w:rsidRPr="00F4638B">
        <w:rPr>
          <w:color w:val="FF0000"/>
        </w:rPr>
        <w:t xml:space="preserve"> vaccines</w:t>
      </w:r>
      <w:r w:rsidR="00F4638B">
        <w:t xml:space="preserve">, </w:t>
      </w:r>
      <w:r>
        <w:t>personal protective equipment (PPE)</w:t>
      </w:r>
      <w:r w:rsidR="00F4638B">
        <w:t xml:space="preserve"> </w:t>
      </w:r>
      <w:r>
        <w:t>and training on appropriate use of protective equipment</w:t>
      </w:r>
    </w:p>
    <w:p w14:paraId="32A24629" w14:textId="77777777" w:rsidR="002767CB" w:rsidRDefault="002767CB" w:rsidP="002767CB">
      <w:r>
        <w:t>• Assigning manageable workloads</w:t>
      </w:r>
    </w:p>
    <w:p w14:paraId="166A677E" w14:textId="77777777" w:rsidR="002767CB" w:rsidRDefault="002767CB" w:rsidP="002767CB">
      <w:r>
        <w:t>• Implementing stress reduction measures</w:t>
      </w:r>
    </w:p>
    <w:p w14:paraId="0B110306" w14:textId="77777777" w:rsidR="002767CB" w:rsidRDefault="002767CB" w:rsidP="002767CB">
      <w:r>
        <w:t>• Offering psychosocial support and counseling</w:t>
      </w:r>
    </w:p>
    <w:p w14:paraId="4B31F301" w14:textId="13A7AA5B" w:rsidR="002767CB" w:rsidRDefault="002767CB" w:rsidP="002767CB">
      <w:r>
        <w:t>• Condemning violence, discrimination, and stigmatization against health workers because of fear they could</w:t>
      </w:r>
      <w:r w:rsidR="00F4638B">
        <w:t xml:space="preserve"> </w:t>
      </w:r>
      <w:r>
        <w:t>spread the virus</w:t>
      </w:r>
      <w:r w:rsidR="00F4638B">
        <w:t>.</w:t>
      </w:r>
    </w:p>
    <w:sectPr w:rsidR="002767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EDD8A" w14:textId="77777777" w:rsidR="00F4638B" w:rsidRDefault="00F4638B" w:rsidP="00F4638B">
      <w:pPr>
        <w:spacing w:after="0" w:line="240" w:lineRule="auto"/>
      </w:pPr>
      <w:r>
        <w:separator/>
      </w:r>
    </w:p>
  </w:endnote>
  <w:endnote w:type="continuationSeparator" w:id="0">
    <w:p w14:paraId="3826F4D5" w14:textId="77777777" w:rsidR="00F4638B" w:rsidRDefault="00F4638B" w:rsidP="00F4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ECF20" w14:textId="77777777" w:rsidR="00F4638B" w:rsidRDefault="00F463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66879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5073CF" w14:textId="3ECF7E67" w:rsidR="00F4638B" w:rsidRDefault="00F463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2EE2E4" w14:textId="77777777" w:rsidR="00F4638B" w:rsidRDefault="00F463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96DA7" w14:textId="77777777" w:rsidR="00F4638B" w:rsidRDefault="00F46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B8439" w14:textId="77777777" w:rsidR="00F4638B" w:rsidRDefault="00F4638B" w:rsidP="00F4638B">
      <w:pPr>
        <w:spacing w:after="0" w:line="240" w:lineRule="auto"/>
      </w:pPr>
      <w:r>
        <w:separator/>
      </w:r>
    </w:p>
  </w:footnote>
  <w:footnote w:type="continuationSeparator" w:id="0">
    <w:p w14:paraId="735F053A" w14:textId="77777777" w:rsidR="00F4638B" w:rsidRDefault="00F4638B" w:rsidP="00F4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138D2" w14:textId="77777777" w:rsidR="00F4638B" w:rsidRDefault="00F463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5D24" w14:textId="77777777" w:rsidR="00F4638B" w:rsidRDefault="00F463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0CC15" w14:textId="77777777" w:rsidR="00F4638B" w:rsidRDefault="00F463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CB"/>
    <w:rsid w:val="002767CB"/>
    <w:rsid w:val="00E02AD4"/>
    <w:rsid w:val="00F4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D8A8D"/>
  <w15:chartTrackingRefBased/>
  <w15:docId w15:val="{0EE7F08C-64BE-4C95-B577-F0C90FDF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38B"/>
  </w:style>
  <w:style w:type="paragraph" w:styleId="Footer">
    <w:name w:val="footer"/>
    <w:basedOn w:val="Normal"/>
    <w:link w:val="FooterChar"/>
    <w:uiPriority w:val="99"/>
    <w:unhideWhenUsed/>
    <w:rsid w:val="00F46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185AF-14C7-42BC-B21C-5F16B5C2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Ferazzi</dc:creator>
  <cp:keywords/>
  <dc:description/>
  <cp:lastModifiedBy>Silvia Ferazzi</cp:lastModifiedBy>
  <cp:revision>1</cp:revision>
  <dcterms:created xsi:type="dcterms:W3CDTF">2020-09-04T16:00:00Z</dcterms:created>
  <dcterms:modified xsi:type="dcterms:W3CDTF">2020-09-04T16:20:00Z</dcterms:modified>
</cp:coreProperties>
</file>